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768" w:rsidRDefault="00EF3768">
      <w:r>
        <w:t xml:space="preserve">Die weltweite Reisewarnung wurde für die meisten Mitgliedsstaaten der Europäischen Union, Schengen-assoziierte Staaten (Schweiz, Norwegen, Island und Liechtenstein) und das Vereinigte Königreich ab dem 15. Juni aufgehoben und durch individuelle Reisehinweise ersetzt werden. </w:t>
      </w:r>
    </w:p>
    <w:p w:rsidR="00B02EEA" w:rsidRDefault="00B02EEA">
      <w:r>
        <w:rPr>
          <w:noProof/>
          <w:lang w:eastAsia="de-DE"/>
        </w:rPr>
        <w:drawing>
          <wp:inline distT="0" distB="0" distL="0" distR="0" wp14:anchorId="34171F74" wp14:editId="693CA3E9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EA" w:rsidRDefault="00B02EEA">
      <w:r>
        <w:t xml:space="preserve">Für Großbritannien, Irland und Malta wurde die Reisewarnung am 15. Juni aufgehoben, aber vor Reisen wird aufgrund der </w:t>
      </w:r>
      <w:r w:rsidRPr="00B02EEA">
        <w:rPr>
          <w:b/>
        </w:rPr>
        <w:t>Quarantänevorschriften</w:t>
      </w:r>
      <w:r>
        <w:t xml:space="preserve"> abgeraten.</w:t>
      </w:r>
    </w:p>
    <w:p w:rsidR="00C93982" w:rsidRDefault="00136F56">
      <w:r>
        <w:rPr>
          <w:noProof/>
          <w:lang w:eastAsia="de-DE"/>
        </w:rPr>
        <w:drawing>
          <wp:inline distT="0" distB="0" distL="0" distR="0" wp14:anchorId="4A69CF95" wp14:editId="2F99C2F7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EA" w:rsidRDefault="00B02EEA"/>
    <w:p w:rsidR="00B02EEA" w:rsidRDefault="00B02EEA"/>
    <w:p w:rsidR="00B02EEA" w:rsidRDefault="00B02EEA"/>
    <w:p w:rsidR="00B02EEA" w:rsidRDefault="00B02EEA"/>
    <w:p w:rsidR="00B02EEA" w:rsidRPr="00B02EEA" w:rsidRDefault="00B02EEA" w:rsidP="00B02EEA">
      <w:pPr>
        <w:rPr>
          <w:b/>
        </w:rPr>
      </w:pPr>
      <w:r w:rsidRPr="00B02EEA">
        <w:rPr>
          <w:b/>
        </w:rPr>
        <w:lastRenderedPageBreak/>
        <w:t>Ausnahmen bei europäischen Staaten:</w:t>
      </w:r>
    </w:p>
    <w:p w:rsidR="00B02EEA" w:rsidRDefault="00B02EEA">
      <w:r>
        <w:t xml:space="preserve">Für Finnland, Norwegen, Schweden und Spanien wurde die Reisewarnung aufgrund von </w:t>
      </w:r>
      <w:r w:rsidRPr="00B02EEA">
        <w:rPr>
          <w:b/>
        </w:rPr>
        <w:t xml:space="preserve">Einreisebeschränkungen </w:t>
      </w:r>
      <w:r>
        <w:t>oder des Infektionsgeschehens am 15. Juni noch nicht aufgehoben.</w:t>
      </w:r>
    </w:p>
    <w:p w:rsidR="00136F56" w:rsidRDefault="00136F56">
      <w:r>
        <w:rPr>
          <w:noProof/>
          <w:lang w:eastAsia="de-DE"/>
        </w:rPr>
        <w:drawing>
          <wp:inline distT="0" distB="0" distL="0" distR="0" wp14:anchorId="0747D8C4" wp14:editId="6CB1D1BF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68" w:rsidRDefault="00B02EEA" w:rsidP="00EF3768">
      <w:r>
        <w:t>Neuinfektionen in Schweden</w:t>
      </w:r>
    </w:p>
    <w:p w:rsidR="00B02EEA" w:rsidRDefault="00B02EEA" w:rsidP="00EF3768">
      <w:r>
        <w:rPr>
          <w:noProof/>
          <w:lang w:eastAsia="de-DE"/>
        </w:rPr>
        <w:drawing>
          <wp:inline distT="0" distB="0" distL="0" distR="0" wp14:anchorId="5B6DC633" wp14:editId="39C05201">
            <wp:extent cx="5760720" cy="3240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68" w:rsidRDefault="00EF3768" w:rsidP="00EF3768"/>
    <w:p w:rsidR="00B02EEA" w:rsidRDefault="00B02EEA" w:rsidP="00EF3768"/>
    <w:p w:rsidR="00B02EEA" w:rsidRDefault="00B02EEA" w:rsidP="00EF3768"/>
    <w:p w:rsidR="00B02EEA" w:rsidRDefault="00B02EEA" w:rsidP="00EF3768"/>
    <w:p w:rsidR="00B02EEA" w:rsidRDefault="00B02EEA" w:rsidP="00EF3768"/>
    <w:p w:rsidR="00EF3768" w:rsidRDefault="00EF3768" w:rsidP="00EF3768">
      <w:bookmarkStart w:id="0" w:name="_GoBack"/>
      <w:bookmarkEnd w:id="0"/>
      <w:r>
        <w:lastRenderedPageBreak/>
        <w:t>Für andere Länder gilt die Reisewarnung f</w:t>
      </w:r>
      <w:r>
        <w:t>ort, vorerst bis zum 31.08.2020.</w:t>
      </w:r>
    </w:p>
    <w:p w:rsidR="00EF3768" w:rsidRDefault="00EF3768" w:rsidP="00EF3768">
      <w:r>
        <w:rPr>
          <w:noProof/>
          <w:lang w:eastAsia="de-DE"/>
        </w:rPr>
        <w:drawing>
          <wp:inline distT="0" distB="0" distL="0" distR="0" wp14:anchorId="37758480" wp14:editId="7244990E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7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F56"/>
    <w:rsid w:val="00136F56"/>
    <w:rsid w:val="00B02EEA"/>
    <w:rsid w:val="00C93982"/>
    <w:rsid w:val="00EF3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94B5B"/>
  <w15:chartTrackingRefBased/>
  <w15:docId w15:val="{8EF1CAF4-261C-4B7A-BAED-E289969C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Köln (AöR)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 Paolo Marcuzzi</dc:creator>
  <cp:keywords/>
  <dc:description/>
  <cp:lastModifiedBy>Gian Paolo Marcuzzi</cp:lastModifiedBy>
  <cp:revision>1</cp:revision>
  <dcterms:created xsi:type="dcterms:W3CDTF">2020-06-16T08:58:00Z</dcterms:created>
  <dcterms:modified xsi:type="dcterms:W3CDTF">2020-06-16T09:29:00Z</dcterms:modified>
</cp:coreProperties>
</file>